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0" w:name="P61"/>
      <w:bookmarkEnd w:id="0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</w:t>
      </w:r>
    </w:p>
    <w:p w:rsidR="006E4C52" w:rsidRPr="006E4C52" w:rsidRDefault="006E4C52" w:rsidP="006E4C52">
      <w:pPr>
        <w:pStyle w:val="ConsPlusTitle"/>
        <w:jc w:val="center"/>
      </w:pPr>
      <w:r w:rsidRPr="006E4C52">
        <w:t>ДЛЯ ДЕЯТЕЛЬНОСТИ: ОКАЗАНИЕ БЫТОВЫХ УСЛУГ</w:t>
      </w:r>
    </w:p>
    <w:p w:rsidR="006E4C52" w:rsidRPr="006E4C52" w:rsidRDefault="006E4C52" w:rsidP="006E4C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4C52" w:rsidRPr="006E4C52" w:rsidTr="00A163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 xml:space="preserve"> (в ред. </w:t>
            </w:r>
            <w:hyperlink r:id="rId4" w:history="1">
              <w:r w:rsidRPr="006E4C52">
                <w:t>решения</w:t>
              </w:r>
            </w:hyperlink>
            <w:r w:rsidRPr="006E4C52">
              <w:t xml:space="preserve"> </w:t>
            </w:r>
            <w:proofErr w:type="spellStart"/>
            <w:r w:rsidRPr="006E4C52">
              <w:t>Нолинской</w:t>
            </w:r>
            <w:proofErr w:type="spellEnd"/>
            <w:r w:rsidRPr="006E4C52">
              <w:t xml:space="preserve"> районной Думы Кировской области</w:t>
            </w:r>
          </w:p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30.11.2016 N 5/18)</w:t>
            </w:r>
          </w:p>
        </w:tc>
      </w:tr>
    </w:tbl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288"/>
        <w:gridCol w:w="1134"/>
        <w:gridCol w:w="1134"/>
        <w:gridCol w:w="1134"/>
        <w:gridCol w:w="1134"/>
      </w:tblGrid>
      <w:tr w:rsidR="006E4C52" w:rsidRPr="006E4C52" w:rsidTr="00A16377">
        <w:tc>
          <w:tcPr>
            <w:tcW w:w="1247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 xml:space="preserve">Код по </w:t>
            </w:r>
            <w:hyperlink r:id="rId5" w:history="1">
              <w:r w:rsidRPr="006E4C52">
                <w:t>ОКВЭД2</w:t>
              </w:r>
            </w:hyperlink>
          </w:p>
        </w:tc>
        <w:tc>
          <w:tcPr>
            <w:tcW w:w="3288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 xml:space="preserve">Наименование вида экономической деятельности по </w:t>
            </w:r>
            <w:hyperlink r:id="rId6" w:history="1">
              <w:r w:rsidRPr="006E4C52">
                <w:t>ОКВЭД2</w:t>
              </w:r>
            </w:hyperlink>
          </w:p>
        </w:tc>
        <w:tc>
          <w:tcPr>
            <w:tcW w:w="4536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1247" w:type="dxa"/>
            <w:vMerge/>
          </w:tcPr>
          <w:p w:rsidR="006E4C52" w:rsidRPr="006E4C52" w:rsidRDefault="006E4C52" w:rsidP="00A16377"/>
        </w:tc>
        <w:tc>
          <w:tcPr>
            <w:tcW w:w="3288" w:type="dxa"/>
            <w:vMerge/>
          </w:tcPr>
          <w:p w:rsidR="006E4C52" w:rsidRPr="006E4C52" w:rsidRDefault="006E4C52" w:rsidP="00A16377"/>
        </w:tc>
        <w:tc>
          <w:tcPr>
            <w:tcW w:w="4536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1247" w:type="dxa"/>
            <w:vMerge/>
          </w:tcPr>
          <w:p w:rsidR="006E4C52" w:rsidRPr="006E4C52" w:rsidRDefault="006E4C52" w:rsidP="00A16377"/>
        </w:tc>
        <w:tc>
          <w:tcPr>
            <w:tcW w:w="3288" w:type="dxa"/>
            <w:vMerge/>
          </w:tcPr>
          <w:p w:rsidR="006E4C52" w:rsidRPr="006E4C52" w:rsidRDefault="006E4C52" w:rsidP="00A16377"/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10 тыс. до 30 тыс. человек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2,1 тыс. до 10 тыс. человек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 тыс. до 2,1 тыс. человек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менее 1 тыс. человек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"consultantplus://offline/ref=37F13CAE828AA8B516D19AA6DF3C2F11B4CA2C62E5D41E189509FB36CA5B2D81637E63CB8B73114AC3C9C5AD992F7F590477ECF93029DC7FgEWCN" </w:instrText>
            </w:r>
            <w:r w:rsidRPr="006E4C52">
              <w:fldChar w:fldCharType="separate"/>
            </w:r>
            <w:r w:rsidRPr="006E4C52">
              <w:t>13.92.2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"consultantplus://offline/ref=37F13CAE828AA8B516D19AA6DF3C2F11B4CA2C62E5D41E189509FB36CA5B2D81637E63CB8B731043C7C9C5AD992F7F590477ECF93029DC7FgEWCN" </w:instrText>
            </w:r>
            <w:r w:rsidRPr="006E4C52">
              <w:fldChar w:fldCharType="separate"/>
            </w:r>
            <w:r w:rsidRPr="006E4C52">
              <w:t>13.99.4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"consultantplus://offline/ref=37F13CAE828AA8B516D19AA6DF3C2F11B4CA2C62E5D41E189509FB36CA5B2D81637E63CB8B731042C7C9C5AD992F7F590477ECF93029DC7FgEWCN" </w:instrText>
            </w:r>
            <w:r w:rsidRPr="006E4C52">
              <w:fldChar w:fldCharType="separate"/>
            </w:r>
            <w:r w:rsidRPr="006E4C52">
              <w:t>14.11.2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Пошив одежды из кожи по индивидуальному заказу населения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0,18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0,07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0,05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"consultantplus://offline/ref=37F13CAE828AA8B516D19AA6DF3C2F11B4CA2C62E5D41E189509FB36CA5B2D81637E63CB8B731042CEC9C5AD992F7F590477ECF93029DC7FgEWCN" </w:instrText>
            </w:r>
            <w:r w:rsidRPr="006E4C52">
              <w:fldChar w:fldCharType="separate"/>
            </w:r>
            <w:r w:rsidRPr="006E4C52">
              <w:t>14.13.3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"consultantplus://offline/ref=37F13CAE828AA8B516D19AA6DF3C2F11B4CA2C62E5D41E189509FB36CA5B2D81637E63CB8B731041CEC9C5AD992F7F590477ECF93029DC7FgEWCN" </w:instrText>
            </w:r>
            <w:r w:rsidRPr="006E4C52">
              <w:fldChar w:fldCharType="separate"/>
            </w:r>
            <w:r w:rsidRPr="006E4C52">
              <w:t>14.19.5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"consultantplus://offline/ref=37F13CAE828AA8B516D19AA6DF3C2F11B4CA2C62E5D41E189509FB36CA5B2D81637E63CB8B731040C1C9C5AD992F7F590477ECF93029DC7FgEWCN" </w:instrText>
            </w:r>
            <w:r w:rsidRPr="006E4C52">
              <w:fldChar w:fldCharType="separate"/>
            </w:r>
            <w:r w:rsidRPr="006E4C52">
              <w:t>14.20.2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 xml:space="preserve">Пошив меховых изделий по индивидуальному заказу </w:t>
            </w:r>
            <w:r w:rsidRPr="006E4C52">
              <w:lastRenderedPageBreak/>
              <w:t>населения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lastRenderedPageBreak/>
              <w:t>0,24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0,18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0,07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0,05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lastRenderedPageBreak/>
              <w:fldChar w:fldCharType="begin"/>
            </w:r>
            <w:r w:rsidRPr="006E4C52">
              <w:instrText xml:space="preserve"> HYPERLINK "consultantplus://offline/ref=37F13CAE828AA8B516D19AA6DF3C2F11B4CA2C62E5D41E189509FB36CA5B2D81637E63CB8B731047C5C9C5AD992F7F590477ECF93029DC7FgEWCN" </w:instrText>
            </w:r>
            <w:r w:rsidRPr="006E4C52">
              <w:fldChar w:fldCharType="separate"/>
            </w:r>
            <w:r w:rsidRPr="006E4C52">
              <w:t>14.31.2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"consultantplus://offline/ref=37F13CAE828AA8B516D19AA6DF3C2F11B4CA2C62E5D41E189509FB36CA5B2D81637E63CB8B731046C3C9C5AD992F7F590477ECF93029DC7FgEWCN" </w:instrText>
            </w:r>
            <w:r w:rsidRPr="006E4C52">
              <w:fldChar w:fldCharType="separate"/>
            </w:r>
            <w:r w:rsidRPr="006E4C52">
              <w:t>15.20.5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"consultantplus://offline/ref=37F13CAE828AA8B516D19AA6DF3C2F11B4CA2C62E5D41E189509FB36CA5B2D81637E63CB8B731045CFC9C5AD992F7F590477ECF93029DC7FgEWCN" </w:instrText>
            </w:r>
            <w:r w:rsidRPr="006E4C52">
              <w:fldChar w:fldCharType="separate"/>
            </w:r>
            <w:r w:rsidRPr="006E4C52">
              <w:t>25.99.3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0,57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0,405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"consultantplus://offline/ref=37F13CAE828AA8B516D19AA6DF3C2F11B4CA2C62E5D41E189509FB36CA5B2D81637E63CB8B731044C2C9C5AD992F7F590477ECF93029DC7FgEWCN" </w:instrText>
            </w:r>
            <w:r w:rsidRPr="006E4C52">
              <w:fldChar w:fldCharType="separate"/>
            </w:r>
            <w:r w:rsidRPr="006E4C52">
              <w:t>31.02.2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0,48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"consultantplus://offline/ref=37F13CAE828AA8B516D19AA6DF3C2F11B4CA2C62E5D41E189509FB36CA5B2D81637E63CB8B73104BC6C9C5AD992F7F590477ECF93029DC7FgEWCN" </w:instrText>
            </w:r>
            <w:r w:rsidRPr="006E4C52">
              <w:fldChar w:fldCharType="separate"/>
            </w:r>
            <w:r w:rsidRPr="006E4C52">
              <w:t>31.09.2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0,48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"consultantplus://offline/ref=37F13CAE828AA8B516D19AA6DF3C2F11B4CA2C62E5D41E189509FB36CA5B2D81637E63CB8B731E47C6C9C5AD992F7F590477ECF93029DC7FgEWCN" </w:instrText>
            </w:r>
            <w:r w:rsidRPr="006E4C52">
              <w:fldChar w:fldCharType="separate"/>
            </w:r>
            <w:r w:rsidRPr="006E4C52">
              <w:t>41.20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Строительство жилых и нежилых зданий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"consultantplus://offline/ref=37F13CAE828AA8B516D19AA6DF3C2F11B4CA2C62E5D41E189509FB36CA5B2D81637E63CB8B741E42CEC9C5AD992F7F590477ECF93029DC7FgEWCN" </w:instrText>
            </w:r>
            <w:r w:rsidRPr="006E4C52">
              <w:fldChar w:fldCharType="separate"/>
            </w:r>
            <w:r w:rsidRPr="006E4C52">
              <w:t>42.21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"consultantplus://offline/ref=37F13CAE828AA8B516D19AA6DF3C2F11B4CA2C62E5D41E189509FB36CA5B2D81637E63CB8B73104ACEC9C5AD992F7F590477ECF93029DC7FgEWCN" </w:instrText>
            </w:r>
            <w:r w:rsidRPr="006E4C52">
              <w:fldChar w:fldCharType="separate"/>
            </w:r>
            <w:r w:rsidRPr="006E4C52">
              <w:t>43.21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Производство электромонтажных работ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"consultantplus://offline/ref=37F13CAE828AA8B516D19AA6DF3C2F11B4CA2C62E5D41E189509FB36CA5B2D81637E63CB8B731F43C6C9C5AD992F7F590477ECF93029DC7FgEWCN" </w:instrText>
            </w:r>
            <w:r w:rsidRPr="006E4C52">
              <w:fldChar w:fldCharType="separate"/>
            </w:r>
            <w:r w:rsidRPr="006E4C52">
              <w:t>43.22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"consultantplus://offline/ref=37F13CAE828AA8B516D19AA6DF3C2F11B4CA2C62E5D41E189509FB36CA5B2D81637E63CB8B741E44C7C9C5AD992F7F590477ECF93029DC7FgEWCN" </w:instrText>
            </w:r>
            <w:r w:rsidRPr="006E4C52">
              <w:fldChar w:fldCharType="separate"/>
            </w:r>
            <w:r w:rsidRPr="006E4C52">
              <w:t>43.29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Производство прочих строительно-монтажных работ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"consultantplus://offline/ref=37F13CAE828AA8B516D19AA6DF3C2F11B4CA2C62E5D41E189509FB36CA5B2D81637E63CB8B741E4BC5C9C5AD992F7F590477ECF93029DC7FgEWCN" </w:instrText>
            </w:r>
            <w:r w:rsidRPr="006E4C52">
              <w:fldChar w:fldCharType="separate"/>
            </w:r>
            <w:r w:rsidRPr="006E4C52">
              <w:t>43.32.3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lastRenderedPageBreak/>
              <w:fldChar w:fldCharType="begin"/>
            </w:r>
            <w:r w:rsidRPr="006E4C52">
              <w:instrText xml:space="preserve"> HYPERLINK "consultantplus://offline/ref=37F13CAE828AA8B516D19AA6DF3C2F11B4CA2C62E5D41E189509FB36CA5B2D81637E63CB8B741E4BC3C9C5AD992F7F590477ECF93029DC7FgEWCN" </w:instrText>
            </w:r>
            <w:r w:rsidRPr="006E4C52">
              <w:fldChar w:fldCharType="separate"/>
            </w:r>
            <w:r w:rsidRPr="006E4C52">
              <w:t>43.33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Работы по устройству покрытий полов и облицовке стен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"consultantplus://offline/ref=37F13CAE828AA8B516D19AA6DF3C2F11B4CA2C62E5D41E189509FB36CA5B2D81637E63CB8B741E4BC1C9C5AD992F7F590477ECF93029DC7FgEWCN" </w:instrText>
            </w:r>
            <w:r w:rsidRPr="006E4C52">
              <w:fldChar w:fldCharType="separate"/>
            </w:r>
            <w:r w:rsidRPr="006E4C52">
              <w:t>43.34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Производство малярных и стекольных работ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"consultantplus://offline/ref=37F13CAE828AA8B516D19AA6DF3C2F11B4CA2C62E5D41E189509FB36CA5B2D81637E63CB8B741E4AC5C9C5AD992F7F590477ECF93029DC7FgEWCN" </w:instrText>
            </w:r>
            <w:r w:rsidRPr="006E4C52">
              <w:fldChar w:fldCharType="separate"/>
            </w:r>
            <w:r w:rsidRPr="006E4C52">
              <w:t>43.39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Производство прочих отделочных и завершающих работ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"consultantplus://offline/ref=37F13CAE828AA8B516D19AA6DF3C2F11B4CA2C62E5D41E189509FB36CA5B2D81637E63CB8B741E4AC1C9C5AD992F7F590477ECF93029DC7FgEWCN" </w:instrText>
            </w:r>
            <w:r w:rsidRPr="006E4C52">
              <w:fldChar w:fldCharType="separate"/>
            </w:r>
            <w:r w:rsidRPr="006E4C52">
              <w:t>43.91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Производство кровельных работ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"consultantplus://offline/ref=37F13CAE828AA8B516D19AA6DF3C2F11B4CA2C62E5D41E189509FB36CA5B2D81637E63CB8B741E4ACFC9C5AD992F7F590477ECF93029DC7FgEWCN" </w:instrText>
            </w:r>
            <w:r w:rsidRPr="006E4C52">
              <w:fldChar w:fldCharType="separate"/>
            </w:r>
            <w:r w:rsidRPr="006E4C52">
              <w:t>43.99</w:t>
            </w:r>
            <w:r w:rsidRPr="006E4C52">
              <w:fldChar w:fldCharType="end"/>
            </w:r>
            <w:r w:rsidRPr="006E4C52">
              <w:t xml:space="preserve"> </w:t>
            </w:r>
            <w:hyperlink w:anchor="P300" w:history="1">
              <w:r w:rsidRPr="006E4C52">
                <w:t>&lt;*&gt;</w:t>
              </w:r>
            </w:hyperlink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"consultantplus://offline/ref=37F13CAE828AA8B516D19AA6DF3C2F11B4CA2C62E5D41E189509FB36CA5B2D81637E63CB8B721E44C5C9C5AD992F7F590477ECF93029DC7FgEWCN" </w:instrText>
            </w:r>
            <w:r w:rsidRPr="006E4C52">
              <w:fldChar w:fldCharType="separate"/>
            </w:r>
            <w:r w:rsidRPr="006E4C52">
              <w:t>74.2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Услуги фотоателье, фото- и кинолабораторий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"consultantplus://offline/ref=37F13CAE828AA8B516D19AA6DF3C2F11B4CA2C62E5D41E189509FB36CA5B2D81637E63CB8B73164AC5C9C5AD992F7F590477ECF93029DC7FgEWCN" </w:instrText>
            </w:r>
            <w:r w:rsidRPr="006E4C52">
              <w:fldChar w:fldCharType="separate"/>
            </w:r>
            <w:r w:rsidRPr="006E4C52">
              <w:t>82.19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"consultantplus://offline/ref=37F13CAE828AA8B516D19AA6DF3C2F11B4CA2C62E5D41E189509FB36CA5B2D81637E63CB8B731245C7C9C5AD992F7F590477ECF93029DC7FgEWCN" </w:instrText>
            </w:r>
            <w:r w:rsidRPr="006E4C52">
              <w:fldChar w:fldCharType="separate"/>
            </w:r>
            <w:r w:rsidRPr="006E4C52">
              <w:t>95.11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"consultantplus://offline/ref=37F13CAE828AA8B516D19AA6DF3C2F11B4CA2C62E5D41E189509FB36CA5B2D81637E63CB8B731F41C2C9C5AD992F7F590477ECF93029DC7FgEWCN" </w:instrText>
            </w:r>
            <w:r w:rsidRPr="006E4C52">
              <w:fldChar w:fldCharType="separate"/>
            </w:r>
            <w:r w:rsidRPr="006E4C52">
              <w:t>95.21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Ремонт электронной бытовой техники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"consultantplus://offline/ref=37F13CAE828AA8B516D19AA6DF3C2F11B4CA2C62E5D41E189509FB36CA5B2D81637E63CB8B731244C7C9C5AD992F7F590477ECF93029DC7FgEWCN" </w:instrText>
            </w:r>
            <w:r w:rsidRPr="006E4C52">
              <w:fldChar w:fldCharType="separate"/>
            </w:r>
            <w:r w:rsidRPr="006E4C52">
              <w:t>95.22.1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Ремонт бытовой техники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"consultantplus://offline/ref=37F13CAE828AA8B516D19AA6DF3C2F11B4CA2C62E5D41E189509FB36CA5B2D81637E63CB8B731F40C6C9C5AD992F7F590477ECF93029DC7FgEWCN" </w:instrText>
            </w:r>
            <w:r w:rsidRPr="006E4C52">
              <w:fldChar w:fldCharType="separate"/>
            </w:r>
            <w:r w:rsidRPr="006E4C52">
              <w:t>95.24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Ремонт мебели и предметов домашнего обихода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0,48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"consultantplus://offline/ref=37F13CAE828AA8B516D19AA6DF3C2F11B4CA2C62E5D41E189509FB36CA5B2D81637E63CB8B73124BC7C9C5AD992F7F590477ECF93029DC7FgEWCN" </w:instrText>
            </w:r>
            <w:r w:rsidRPr="006E4C52">
              <w:fldChar w:fldCharType="separate"/>
            </w:r>
            <w:r w:rsidRPr="006E4C52">
              <w:t>95.25.1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Ремонт часов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0,195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"consultantplus://offline/ref=37F13CAE828AA8B516D19AA6DF3C2F11B4CA2C62E5D41E189509FB36CA5B2D81637E63CB8B73124BC1C9C5AD992F7F590477ECF93029DC7FgEWCN" </w:instrText>
            </w:r>
            <w:r w:rsidRPr="006E4C52">
              <w:fldChar w:fldCharType="separate"/>
            </w:r>
            <w:r w:rsidRPr="006E4C52">
              <w:t>95.29.1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Ремонт одежды и текстильных изделий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"consultantplus://offline/ref=37F13CAE828AA8B516D19AA6DF3C2F11B4CA2C62E5D41E189509FB36CA5B2D81637E63CB8B731F40CEC9C5AD992F7F590477ECF93029DC7FgEWCN" </w:instrText>
            </w:r>
            <w:r w:rsidRPr="006E4C52">
              <w:fldChar w:fldCharType="separate"/>
            </w:r>
            <w:r w:rsidRPr="006E4C52">
              <w:t>95.29.11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Ремонт одежды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"consultantplus://offline/ref=37F13CAE828AA8B516D19AA6DF3C2F11B4CA2C62E5D41E189509FB36CA5B2D81637E63CB8B731F47CEC9C5AD992F7F590477ECF93029DC7FgEWCN" </w:instrText>
            </w:r>
            <w:r w:rsidRPr="006E4C52">
              <w:fldChar w:fldCharType="separate"/>
            </w:r>
            <w:r w:rsidRPr="006E4C52">
              <w:t>95.29.41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Ремонт предметов и изделий из металла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0,57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0,405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0,01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"consultantplus://offline/ref=37F13CAE828AA8B516D19AA6DF3C2F11B4CA2C62E5D41E189509FB36CA5B2D81637E63CB8B731F45C2C9C5AD992F7F590477ECF93029DC7FgEWCN" </w:instrText>
            </w:r>
            <w:r w:rsidRPr="006E4C52">
              <w:fldChar w:fldCharType="separate"/>
            </w:r>
            <w:r w:rsidRPr="006E4C52">
              <w:t>96.02.1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Предоставление парикмахерских услуг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0,30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lastRenderedPageBreak/>
              <w:fldChar w:fldCharType="begin"/>
            </w:r>
            <w:r w:rsidRPr="006E4C52">
              <w:instrText xml:space="preserve"> HYPERLINK "consultantplus://offline/ref=37F13CAE828AA8B516D19AA6DF3C2F11B4CA2C62E5D41E189509FB36CA5B2D81637E63CB8B731F45C0C9C5AD992F7F590477ECF93029DC7FgEWCN" </w:instrText>
            </w:r>
            <w:r w:rsidRPr="006E4C52">
              <w:fldChar w:fldCharType="separate"/>
            </w:r>
            <w:r w:rsidRPr="006E4C52">
              <w:t>96.02.2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0,30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0,12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"consultantplus://offline/ref=37F13CAE828AA8B516D19AA6DF3C2F11B4CA2C62E5D41E189509FB36CA5B2D81637E63CB8B731F45CEC9C5AD992F7F590477ECF93029DC7FgEWCN" </w:instrText>
            </w:r>
            <w:r w:rsidRPr="006E4C52">
              <w:fldChar w:fldCharType="separate"/>
            </w:r>
            <w:r w:rsidRPr="006E4C52">
              <w:t>96.03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0,63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</w:tr>
      <w:tr w:rsidR="006E4C52" w:rsidRPr="006E4C52" w:rsidTr="00A16377">
        <w:tc>
          <w:tcPr>
            <w:tcW w:w="124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fldChar w:fldCharType="begin"/>
            </w:r>
            <w:r w:rsidRPr="006E4C52">
              <w:instrText xml:space="preserve"> HYPERLINK "consultantplus://offline/ref=37F13CAE828AA8B516D19AA6DF3C2F11B4CA2C62E5D41E189509FB36CA5B2D81637E63CB8B731F44C4C9C5AD992F7F590477ECF93029DC7FgEWCN" </w:instrText>
            </w:r>
            <w:r w:rsidRPr="006E4C52">
              <w:fldChar w:fldCharType="separate"/>
            </w:r>
            <w:r w:rsidRPr="006E4C52">
              <w:t>96.09</w:t>
            </w:r>
            <w:r w:rsidRPr="006E4C52">
              <w:fldChar w:fldCharType="end"/>
            </w:r>
          </w:p>
        </w:tc>
        <w:tc>
          <w:tcPr>
            <w:tcW w:w="328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0,195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  <w:tc>
          <w:tcPr>
            <w:tcW w:w="113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  <w:r w:rsidRPr="006E4C52">
        <w:t>--------------------------------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bookmarkStart w:id="1" w:name="P300"/>
      <w:bookmarkEnd w:id="1"/>
      <w:r w:rsidRPr="006E4C52">
        <w:t xml:space="preserve">&lt;*&gt; Услуги оказываются в рамках договора бытового подряда в соответствии со </w:t>
      </w:r>
      <w:hyperlink r:id="rId7" w:history="1">
        <w:r w:rsidRPr="006E4C52">
          <w:t>статьей 730</w:t>
        </w:r>
      </w:hyperlink>
      <w:r w:rsidRPr="006E4C52"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2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2" w:name="P312"/>
      <w:bookmarkEnd w:id="2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</w:t>
      </w:r>
    </w:p>
    <w:p w:rsidR="006E4C52" w:rsidRPr="006E4C52" w:rsidRDefault="006E4C52" w:rsidP="006E4C52">
      <w:pPr>
        <w:pStyle w:val="ConsPlusTitle"/>
        <w:jc w:val="center"/>
      </w:pPr>
      <w:r w:rsidRPr="006E4C52">
        <w:t>ДЛЯ ДЕЯТЕЛЬНОСТИ: ОКАЗАНИЕ ВЕТЕРИНАРНЫХ УСЛУГ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населенные пункты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Оказание ветеринарных услуг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0,21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0,14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3</w:t>
      </w:r>
    </w:p>
    <w:p w:rsidR="006E4C52" w:rsidRPr="006E4C52" w:rsidRDefault="006E4C52" w:rsidP="006E4C52">
      <w:pPr>
        <w:pStyle w:val="ConsPlusNormal"/>
        <w:jc w:val="right"/>
      </w:pPr>
      <w:r w:rsidRPr="006E4C52">
        <w:lastRenderedPageBreak/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3" w:name="P347"/>
      <w:bookmarkEnd w:id="3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УСЛУГ ПО РЕМОНТУ, ТЕХНИЧЕСКОМУ ОБСЛУЖИВАНИЮ</w:t>
      </w:r>
    </w:p>
    <w:p w:rsidR="006E4C52" w:rsidRPr="006E4C52" w:rsidRDefault="006E4C52" w:rsidP="006E4C52">
      <w:pPr>
        <w:pStyle w:val="ConsPlusTitle"/>
        <w:jc w:val="center"/>
      </w:pPr>
      <w:r w:rsidRPr="006E4C52">
        <w:t>И МОЙКЕ АВТОТРАНСПОРТНЫХ СРЕДСТВ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0,7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0,30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0,30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4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4" w:name="P383"/>
      <w:bookmarkEnd w:id="4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УСЛУГ ПО ПРЕДОСТАВЛЕНИЮ ВО ВРЕМЕННОЕ ВЛАДЕНИЕ</w:t>
      </w:r>
    </w:p>
    <w:p w:rsidR="006E4C52" w:rsidRPr="006E4C52" w:rsidRDefault="006E4C52" w:rsidP="006E4C52">
      <w:pPr>
        <w:pStyle w:val="ConsPlusTitle"/>
        <w:jc w:val="center"/>
      </w:pPr>
      <w:r w:rsidRPr="006E4C52">
        <w:t>(В ПОЛЬЗОВАНИЕ) МЕСТ ДЛЯ СТОЯНКИ АВТОТРАНСПОРТНЫХ СРЕДСТВ,</w:t>
      </w:r>
    </w:p>
    <w:p w:rsidR="006E4C52" w:rsidRPr="006E4C52" w:rsidRDefault="006E4C52" w:rsidP="006E4C52">
      <w:pPr>
        <w:pStyle w:val="ConsPlusTitle"/>
        <w:jc w:val="center"/>
      </w:pPr>
      <w:r w:rsidRPr="006E4C52">
        <w:t>А ТАКЖЕ ПО ХРАНЕНИЮ АВТОТРАНСПОРТНЫХ СРЕДСТВ</w:t>
      </w:r>
    </w:p>
    <w:p w:rsidR="006E4C52" w:rsidRPr="006E4C52" w:rsidRDefault="006E4C52" w:rsidP="006E4C52">
      <w:pPr>
        <w:pStyle w:val="ConsPlusTitle"/>
        <w:jc w:val="center"/>
      </w:pPr>
      <w:r w:rsidRPr="006E4C52">
        <w:t>НА ПЛАТНЫХ СТОЯНКАХ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6350"/>
        <w:gridCol w:w="2098"/>
      </w:tblGrid>
      <w:tr w:rsidR="006E4C52" w:rsidRPr="006E4C52" w:rsidTr="00A16377">
        <w:tc>
          <w:tcPr>
            <w:tcW w:w="60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635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Вид деятельности</w:t>
            </w:r>
          </w:p>
        </w:tc>
        <w:tc>
          <w:tcPr>
            <w:tcW w:w="20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с численностью проживающих до 30 тыс. чел.</w:t>
            </w:r>
          </w:p>
        </w:tc>
      </w:tr>
      <w:tr w:rsidR="006E4C52" w:rsidRPr="006E4C52" w:rsidTr="00A16377">
        <w:tc>
          <w:tcPr>
            <w:tcW w:w="60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635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20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</w:tr>
      <w:tr w:rsidR="006E4C52" w:rsidRPr="006E4C52" w:rsidTr="00A16377">
        <w:tc>
          <w:tcPr>
            <w:tcW w:w="60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</w:t>
            </w:r>
          </w:p>
        </w:tc>
        <w:tc>
          <w:tcPr>
            <w:tcW w:w="635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 xml:space="preserve">Оказание услуг по предоставлению во временное владение (в пользование) мест для стоянки автотранспортных </w:t>
            </w:r>
            <w:r w:rsidRPr="006E4C52">
              <w:lastRenderedPageBreak/>
              <w:t>средств, а также по хранению автотранспортных средств на платных стоянках</w:t>
            </w:r>
          </w:p>
        </w:tc>
        <w:tc>
          <w:tcPr>
            <w:tcW w:w="20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lastRenderedPageBreak/>
              <w:t>0,30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5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5" w:name="P410"/>
      <w:bookmarkEnd w:id="5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АВТОТРАНСПОРТНЫХ УСЛУГ ПО ПЕРЕВОЗКЕ ГРУЗОВ</w:t>
      </w:r>
    </w:p>
    <w:p w:rsidR="006E4C52" w:rsidRPr="006E4C52" w:rsidRDefault="006E4C52" w:rsidP="006E4C5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515"/>
        <w:gridCol w:w="1020"/>
        <w:gridCol w:w="1023"/>
        <w:gridCol w:w="941"/>
        <w:gridCol w:w="964"/>
        <w:gridCol w:w="996"/>
      </w:tblGrid>
      <w:tr w:rsidR="006E4C52" w:rsidRPr="006E4C52" w:rsidTr="00A16377">
        <w:tc>
          <w:tcPr>
            <w:tcW w:w="600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N п/п</w:t>
            </w:r>
          </w:p>
        </w:tc>
        <w:tc>
          <w:tcPr>
            <w:tcW w:w="3515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Виды автотранспортных услуг</w:t>
            </w:r>
          </w:p>
        </w:tc>
        <w:tc>
          <w:tcPr>
            <w:tcW w:w="4944" w:type="dxa"/>
            <w:gridSpan w:val="5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Грузоподъемность транспортных средств (тонн)</w:t>
            </w:r>
          </w:p>
        </w:tc>
      </w:tr>
      <w:tr w:rsidR="006E4C52" w:rsidRPr="006E4C52" w:rsidTr="00A16377">
        <w:tc>
          <w:tcPr>
            <w:tcW w:w="600" w:type="dxa"/>
            <w:vMerge/>
          </w:tcPr>
          <w:p w:rsidR="006E4C52" w:rsidRPr="006E4C52" w:rsidRDefault="006E4C52" w:rsidP="00A16377"/>
        </w:tc>
        <w:tc>
          <w:tcPr>
            <w:tcW w:w="3515" w:type="dxa"/>
            <w:vMerge/>
          </w:tcPr>
          <w:p w:rsidR="006E4C52" w:rsidRPr="006E4C52" w:rsidRDefault="006E4C52" w:rsidP="00A16377"/>
        </w:tc>
        <w:tc>
          <w:tcPr>
            <w:tcW w:w="1020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свыше 10 т</w:t>
            </w:r>
          </w:p>
        </w:tc>
        <w:tc>
          <w:tcPr>
            <w:tcW w:w="1023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до 10 т</w:t>
            </w:r>
          </w:p>
        </w:tc>
        <w:tc>
          <w:tcPr>
            <w:tcW w:w="94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до 5 т</w:t>
            </w:r>
          </w:p>
        </w:tc>
        <w:tc>
          <w:tcPr>
            <w:tcW w:w="96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до 3 т</w:t>
            </w:r>
          </w:p>
        </w:tc>
        <w:tc>
          <w:tcPr>
            <w:tcW w:w="996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до 1 т</w:t>
            </w:r>
          </w:p>
        </w:tc>
      </w:tr>
      <w:tr w:rsidR="006E4C52" w:rsidRPr="006E4C52" w:rsidTr="00A16377">
        <w:tc>
          <w:tcPr>
            <w:tcW w:w="60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515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02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023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94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96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  <w:tc>
          <w:tcPr>
            <w:tcW w:w="996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7</w:t>
            </w:r>
          </w:p>
        </w:tc>
      </w:tr>
      <w:tr w:rsidR="006E4C52" w:rsidRPr="006E4C52" w:rsidTr="00A16377">
        <w:tc>
          <w:tcPr>
            <w:tcW w:w="600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51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Оказание автотранспортных услуг по перевозке грузов</w:t>
            </w:r>
          </w:p>
        </w:tc>
        <w:tc>
          <w:tcPr>
            <w:tcW w:w="1020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1,0</w:t>
            </w:r>
          </w:p>
        </w:tc>
        <w:tc>
          <w:tcPr>
            <w:tcW w:w="1023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0,9</w:t>
            </w:r>
          </w:p>
        </w:tc>
        <w:tc>
          <w:tcPr>
            <w:tcW w:w="94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0,8</w:t>
            </w:r>
          </w:p>
        </w:tc>
        <w:tc>
          <w:tcPr>
            <w:tcW w:w="96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0,7</w:t>
            </w:r>
          </w:p>
        </w:tc>
        <w:tc>
          <w:tcPr>
            <w:tcW w:w="996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0,6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</w:pPr>
    </w:p>
    <w:p w:rsidR="006E4C52" w:rsidRPr="006E4C52" w:rsidRDefault="006E4C52" w:rsidP="006E4C52">
      <w:pPr>
        <w:pStyle w:val="ConsPlusNormal"/>
      </w:pPr>
    </w:p>
    <w:p w:rsidR="006E4C52" w:rsidRPr="006E4C52" w:rsidRDefault="006E4C52" w:rsidP="006E4C52">
      <w:pPr>
        <w:pStyle w:val="ConsPlusNormal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6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6" w:name="P447"/>
      <w:bookmarkEnd w:id="6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АВТОТРАНСПОРТНЫХ УСЛУГ ПО ПЕРЕВОЗКЕ ПАССАЖИРОВ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329"/>
        <w:gridCol w:w="1587"/>
        <w:gridCol w:w="1531"/>
      </w:tblGrid>
      <w:tr w:rsidR="006E4C52" w:rsidRPr="006E4C52" w:rsidTr="00A16377">
        <w:tc>
          <w:tcPr>
            <w:tcW w:w="600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5329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Виды автотранспортных услуг</w:t>
            </w:r>
          </w:p>
        </w:tc>
        <w:tc>
          <w:tcPr>
            <w:tcW w:w="3118" w:type="dxa"/>
            <w:gridSpan w:val="2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с численностью проживающих</w:t>
            </w:r>
          </w:p>
        </w:tc>
      </w:tr>
      <w:tr w:rsidR="006E4C52" w:rsidRPr="006E4C52" w:rsidTr="00A16377">
        <w:tc>
          <w:tcPr>
            <w:tcW w:w="600" w:type="dxa"/>
            <w:vMerge/>
          </w:tcPr>
          <w:p w:rsidR="006E4C52" w:rsidRPr="006E4C52" w:rsidRDefault="006E4C52" w:rsidP="00A16377"/>
        </w:tc>
        <w:tc>
          <w:tcPr>
            <w:tcW w:w="5329" w:type="dxa"/>
            <w:vMerge/>
          </w:tcPr>
          <w:p w:rsidR="006E4C52" w:rsidRPr="006E4C52" w:rsidRDefault="006E4C52" w:rsidP="00A16377"/>
        </w:tc>
        <w:tc>
          <w:tcPr>
            <w:tcW w:w="158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до 30 тыс. чел.</w:t>
            </w:r>
          </w:p>
        </w:tc>
        <w:tc>
          <w:tcPr>
            <w:tcW w:w="153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до 10 тыс. чел.</w:t>
            </w:r>
          </w:p>
        </w:tc>
      </w:tr>
      <w:tr w:rsidR="006E4C52" w:rsidRPr="006E4C52" w:rsidTr="00A16377">
        <w:tc>
          <w:tcPr>
            <w:tcW w:w="60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5329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58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53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</w:tr>
      <w:tr w:rsidR="006E4C52" w:rsidRPr="006E4C52" w:rsidTr="00A16377">
        <w:tc>
          <w:tcPr>
            <w:tcW w:w="600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lastRenderedPageBreak/>
              <w:t>1.</w:t>
            </w:r>
          </w:p>
        </w:tc>
        <w:tc>
          <w:tcPr>
            <w:tcW w:w="5329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Оказание автотранспортных услуг по перевозке пассажиров</w:t>
            </w:r>
          </w:p>
        </w:tc>
        <w:tc>
          <w:tcPr>
            <w:tcW w:w="158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</w:t>
            </w:r>
          </w:p>
        </w:tc>
        <w:tc>
          <w:tcPr>
            <w:tcW w:w="153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7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7" w:name="P475"/>
      <w:bookmarkEnd w:id="7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РОЗНИЧНАЯ ТОРГОВЛЯ, ОСУЩЕСТВЛЯЕМАЯ ЧЕРЕЗ ОБЪЕКТЫ</w:t>
      </w:r>
    </w:p>
    <w:p w:rsidR="006E4C52" w:rsidRPr="006E4C52" w:rsidRDefault="006E4C52" w:rsidP="006E4C52">
      <w:pPr>
        <w:pStyle w:val="ConsPlusTitle"/>
        <w:jc w:val="center"/>
      </w:pPr>
      <w:r w:rsidRPr="006E4C52">
        <w:t>СТАЦИОНАРНОЙ ТОРГОВОЙ СЕТИ, ИМЕЮЩИЕ ТОРГОВЫЕ ЗАЛЫ</w:t>
      </w:r>
    </w:p>
    <w:p w:rsidR="006E4C52" w:rsidRPr="006E4C52" w:rsidRDefault="006E4C52" w:rsidP="006E4C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4C52" w:rsidRPr="006E4C52" w:rsidTr="00A163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Список изменяющих документов</w:t>
            </w:r>
          </w:p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 xml:space="preserve">(в ред. </w:t>
            </w:r>
            <w:hyperlink r:id="rId8" w:history="1">
              <w:r w:rsidRPr="006E4C52">
                <w:t>решения</w:t>
              </w:r>
            </w:hyperlink>
            <w:r w:rsidRPr="006E4C52">
              <w:t xml:space="preserve"> </w:t>
            </w:r>
            <w:proofErr w:type="spellStart"/>
            <w:r w:rsidRPr="006E4C52">
              <w:t>Нолинской</w:t>
            </w:r>
            <w:proofErr w:type="spellEnd"/>
            <w:r w:rsidRPr="006E4C52">
              <w:t xml:space="preserve"> районной Думы Кировской области</w:t>
            </w:r>
          </w:p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30.11.2016 N 5/18)</w:t>
            </w:r>
          </w:p>
        </w:tc>
      </w:tr>
    </w:tbl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85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737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3685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Группы товаров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737" w:type="dxa"/>
            <w:vMerge/>
          </w:tcPr>
          <w:p w:rsidR="006E4C52" w:rsidRPr="006E4C52" w:rsidRDefault="006E4C52" w:rsidP="00A16377"/>
        </w:tc>
        <w:tc>
          <w:tcPr>
            <w:tcW w:w="3685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с численностью проживающих</w:t>
            </w:r>
          </w:p>
        </w:tc>
      </w:tr>
      <w:tr w:rsidR="006E4C52" w:rsidRPr="006E4C52" w:rsidTr="00A16377">
        <w:tc>
          <w:tcPr>
            <w:tcW w:w="737" w:type="dxa"/>
            <w:vMerge/>
          </w:tcPr>
          <w:p w:rsidR="006E4C52" w:rsidRPr="006E4C52" w:rsidRDefault="006E4C52" w:rsidP="00A16377"/>
        </w:tc>
        <w:tc>
          <w:tcPr>
            <w:tcW w:w="3685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  <w:outlineLvl w:val="1"/>
            </w:pPr>
            <w:r w:rsidRPr="006E4C52">
              <w:t>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Продовольственные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Продовольственные товары для детского и диабетического питания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  <w:outlineLvl w:val="1"/>
            </w:pPr>
            <w:r w:rsidRPr="006E4C52">
              <w:t>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Непродовольственные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0,375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0,27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Меха и меховые изделия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2.3.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Канцелярские товары, игрушки, школьно-письменные, бумажно-беловые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0,09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lastRenderedPageBreak/>
              <w:t>2.4.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Печатные издания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2.5.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 xml:space="preserve">Электротовары, </w:t>
            </w:r>
            <w:proofErr w:type="spellStart"/>
            <w:r w:rsidRPr="006E4C52">
              <w:t>телерадиотовары</w:t>
            </w:r>
            <w:proofErr w:type="spellEnd"/>
            <w:r w:rsidRPr="006E4C52">
              <w:t>, прочие культтовары, стройматериалы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2.6.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Запасные части и аксессуары для транспортных средств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0,09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2.7.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Велосипеды и мотоциклы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0,09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2.8.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2.9.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Ювелирные изделия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0,69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2.10.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Семена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Корм и предметы ухода за животными и птицами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0,12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2.13.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Мебель, ковры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2.14.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Товары, бывшие в употреблении (кроме запчастей и автомобилей)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2.15.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Товары бытовой химии, включающие в себя спиртосодержащую продукцию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  <w:r w:rsidRPr="006E4C52">
        <w:t xml:space="preserve">Абзац исключен с 1 января 2017 года. - </w:t>
      </w:r>
      <w:hyperlink r:id="rId9" w:history="1">
        <w:r w:rsidRPr="006E4C52">
          <w:t>Решение</w:t>
        </w:r>
      </w:hyperlink>
      <w:r w:rsidRPr="006E4C52">
        <w:t xml:space="preserve"> </w:t>
      </w:r>
      <w:proofErr w:type="spellStart"/>
      <w:r w:rsidRPr="006E4C52">
        <w:t>Нолинской</w:t>
      </w:r>
      <w:proofErr w:type="spellEnd"/>
      <w:r w:rsidRPr="006E4C52">
        <w:t xml:space="preserve"> районной Думы Кировской области от 30.11.2016 N 5/18.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t>Для сельских магазинов применяется значение корректирующего коэффициента К2 = 0,007.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t xml:space="preserve">Сельский магазин - магазин, находящийся на территории сельского округа в населенном пункте с численностью проживающих менее 1000 человек, кроме сельских поселений муниципального образования </w:t>
      </w:r>
      <w:proofErr w:type="spellStart"/>
      <w:r w:rsidRPr="006E4C52">
        <w:t>Нолинский</w:t>
      </w:r>
      <w:proofErr w:type="spellEnd"/>
      <w:r w:rsidRPr="006E4C52">
        <w:t xml:space="preserve"> район.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lastRenderedPageBreak/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t>К предприятиям, находящимся вне населенных пунктов, применяется значение корректирующего коэффициента К2, утвержденное для населенного пункта, на территории которого они находятся.</w:t>
      </w: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8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8" w:name="P623"/>
      <w:bookmarkEnd w:id="8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РОЗНИЧНАЯ ТОРГОВЛЯ, ОСУЩЕСТВЛЯЕМАЯ ЧЕРЕЗ ОБЪЕКТЫ</w:t>
      </w:r>
    </w:p>
    <w:p w:rsidR="006E4C52" w:rsidRPr="006E4C52" w:rsidRDefault="006E4C52" w:rsidP="006E4C52">
      <w:pPr>
        <w:pStyle w:val="ConsPlusTitle"/>
        <w:jc w:val="center"/>
      </w:pPr>
      <w:r w:rsidRPr="006E4C52">
        <w:t>СТАЦИОНАРНОЙ ТОРГОВОЙ СЕТИ, НЕ ИМЕЮЩИЕ ТОРГОВЫХ ЗАЛОВ,</w:t>
      </w:r>
    </w:p>
    <w:p w:rsidR="006E4C52" w:rsidRPr="006E4C52" w:rsidRDefault="006E4C52" w:rsidP="006E4C52">
      <w:pPr>
        <w:pStyle w:val="ConsPlusTitle"/>
        <w:jc w:val="center"/>
      </w:pPr>
      <w:r w:rsidRPr="006E4C52">
        <w:t>А ТАКЖЕ ЧЕРЕЗ ОБЪЕКТЫ НЕСТАЦИОНАРНОЙ ТОРГОВОЙ СЕТИ, ПЛОЩАДЬ</w:t>
      </w:r>
    </w:p>
    <w:p w:rsidR="006E4C52" w:rsidRPr="006E4C52" w:rsidRDefault="006E4C52" w:rsidP="006E4C52">
      <w:pPr>
        <w:pStyle w:val="ConsPlusTitle"/>
        <w:jc w:val="center"/>
      </w:pPr>
      <w:proofErr w:type="gramStart"/>
      <w:r w:rsidRPr="006E4C52">
        <w:t>ТОРГОВОГО МЕСТА</w:t>
      </w:r>
      <w:proofErr w:type="gramEnd"/>
      <w:r w:rsidRPr="006E4C52">
        <w:t xml:space="preserve"> В КОТОРЫХ НЕ ПРЕВЫШАЕТ 5 КВАДРАТНЫХ МЕТРОВ</w:t>
      </w:r>
    </w:p>
    <w:p w:rsidR="006E4C52" w:rsidRPr="006E4C52" w:rsidRDefault="006E4C52" w:rsidP="006E4C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4C52" w:rsidRPr="006E4C52" w:rsidTr="00A163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Список изменяющих документов</w:t>
            </w:r>
          </w:p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 xml:space="preserve">(в ред. </w:t>
            </w:r>
            <w:hyperlink r:id="rId10" w:history="1">
              <w:r w:rsidRPr="006E4C52">
                <w:t>решения</w:t>
              </w:r>
            </w:hyperlink>
            <w:r w:rsidRPr="006E4C52">
              <w:t xml:space="preserve"> </w:t>
            </w:r>
            <w:proofErr w:type="spellStart"/>
            <w:r w:rsidRPr="006E4C52">
              <w:t>Нолинской</w:t>
            </w:r>
            <w:proofErr w:type="spellEnd"/>
            <w:r w:rsidRPr="006E4C52">
              <w:t xml:space="preserve"> районной Думы Кировской области</w:t>
            </w:r>
          </w:p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30.11.2016 N 5/18)</w:t>
            </w:r>
          </w:p>
        </w:tc>
      </w:tr>
    </w:tbl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85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737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3685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Группы товаров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737" w:type="dxa"/>
            <w:vMerge/>
          </w:tcPr>
          <w:p w:rsidR="006E4C52" w:rsidRPr="006E4C52" w:rsidRDefault="006E4C52" w:rsidP="00A16377"/>
        </w:tc>
        <w:tc>
          <w:tcPr>
            <w:tcW w:w="3685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с численностью проживающих</w:t>
            </w:r>
          </w:p>
        </w:tc>
      </w:tr>
      <w:tr w:rsidR="006E4C52" w:rsidRPr="006E4C52" w:rsidTr="00A16377">
        <w:tc>
          <w:tcPr>
            <w:tcW w:w="737" w:type="dxa"/>
            <w:vMerge/>
          </w:tcPr>
          <w:p w:rsidR="006E4C52" w:rsidRPr="006E4C52" w:rsidRDefault="006E4C52" w:rsidP="00A16377"/>
        </w:tc>
        <w:tc>
          <w:tcPr>
            <w:tcW w:w="3685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  <w:outlineLvl w:val="1"/>
            </w:pPr>
            <w:r w:rsidRPr="006E4C52">
              <w:t>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Продовольственные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0,84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Продовольственные товары для детского и диабетического питания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0,13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Овощи и фрукты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0,75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0,48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0,19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0,13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  <w:outlineLvl w:val="1"/>
            </w:pPr>
            <w:r w:rsidRPr="006E4C52">
              <w:t>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Непродовольственные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0,75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0,48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0,19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0,13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 xml:space="preserve">Ткани, одежда и белье, обувь, головные уборы (кроме меховых), </w:t>
            </w:r>
            <w:r w:rsidRPr="006E4C52">
              <w:lastRenderedPageBreak/>
              <w:t>чулочно-носочные изделия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lastRenderedPageBreak/>
              <w:t>0,435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0,315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lastRenderedPageBreak/>
              <w:t>2.2.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Меха и меховые изделия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0,795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0,57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0,22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2.3.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0,13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2.4.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Канцелярские товары, игрушки, школьно-письменные, бумажно-беловые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0,57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0,405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2.5.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Печатные издания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0,09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2.6.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 xml:space="preserve">Электротовары, </w:t>
            </w:r>
            <w:proofErr w:type="spellStart"/>
            <w:r w:rsidRPr="006E4C52">
              <w:t>телерадиотовары</w:t>
            </w:r>
            <w:proofErr w:type="spellEnd"/>
            <w:r w:rsidRPr="006E4C52">
              <w:t>, прочие культтовары, стройматериалы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0,84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2.7.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Запасные части и аксессуары для транспортных средств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0,84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2.8.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Семена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0,09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2.9.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Корм и предметы ухода за животными и птицами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0,75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0,22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2.10.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0,09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Товары бытовой химии, включающие в себя спиртосодержащую продукцию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</w:tr>
    </w:tbl>
    <w:p w:rsidR="006E4C52" w:rsidRPr="006E4C52" w:rsidRDefault="006E4C52" w:rsidP="006E4C52">
      <w:pPr>
        <w:pStyle w:val="ConsPlusNormal"/>
        <w:jc w:val="center"/>
      </w:pPr>
    </w:p>
    <w:p w:rsidR="006E4C52" w:rsidRPr="006E4C52" w:rsidRDefault="006E4C52" w:rsidP="006E4C52">
      <w:pPr>
        <w:pStyle w:val="ConsPlusNormal"/>
        <w:ind w:firstLine="540"/>
        <w:jc w:val="both"/>
      </w:pPr>
      <w:r w:rsidRPr="006E4C52">
        <w:t xml:space="preserve">Абзац исключен с 1 января 2017 года. - </w:t>
      </w:r>
      <w:hyperlink r:id="rId11" w:history="1">
        <w:r w:rsidRPr="006E4C52">
          <w:t>Решение</w:t>
        </w:r>
      </w:hyperlink>
      <w:r w:rsidRPr="006E4C52">
        <w:t xml:space="preserve"> </w:t>
      </w:r>
      <w:proofErr w:type="spellStart"/>
      <w:r w:rsidRPr="006E4C52">
        <w:t>Нолинской</w:t>
      </w:r>
      <w:proofErr w:type="spellEnd"/>
      <w:r w:rsidRPr="006E4C52">
        <w:t xml:space="preserve"> районной Думы Кировской области от 30.11.2016 N 5/18.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t>К предприятиям, находящимся вне населенных пунктов, применяется значение корректирующего коэффициента К2, утвержденное для населенного пункта, на территории которого они находятся.</w:t>
      </w: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9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center"/>
      </w:pPr>
    </w:p>
    <w:p w:rsidR="006E4C52" w:rsidRPr="006E4C52" w:rsidRDefault="006E4C52" w:rsidP="006E4C52">
      <w:pPr>
        <w:pStyle w:val="ConsPlusTitle"/>
        <w:jc w:val="center"/>
      </w:pPr>
      <w:bookmarkStart w:id="9" w:name="P753"/>
      <w:bookmarkEnd w:id="9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РОЗНИЧНАЯ ТОРГОВЛЯ, ОСУЩЕСТВЛЯЕМАЯ ЧЕРЕЗ ОБЪЕКТЫ</w:t>
      </w:r>
    </w:p>
    <w:p w:rsidR="006E4C52" w:rsidRPr="006E4C52" w:rsidRDefault="006E4C52" w:rsidP="006E4C52">
      <w:pPr>
        <w:pStyle w:val="ConsPlusTitle"/>
        <w:jc w:val="center"/>
      </w:pPr>
      <w:r w:rsidRPr="006E4C52">
        <w:t>СТАЦИОНАРНОЙ ТОРГОВОЙ СЕТИ, НЕ ИМЕЮЩИЕ ТОРГОВЫХ ЗАЛОВ,</w:t>
      </w:r>
    </w:p>
    <w:p w:rsidR="006E4C52" w:rsidRPr="006E4C52" w:rsidRDefault="006E4C52" w:rsidP="006E4C52">
      <w:pPr>
        <w:pStyle w:val="ConsPlusTitle"/>
        <w:jc w:val="center"/>
      </w:pPr>
      <w:r w:rsidRPr="006E4C52">
        <w:t>А ТАКЖЕ ЧЕРЕЗ ОБЪЕКТЫ НЕСТАЦИОНАРНОЙ ТОРГОВОЙ СЕТИ, ПЛОЩАДЬ</w:t>
      </w:r>
    </w:p>
    <w:p w:rsidR="006E4C52" w:rsidRPr="006E4C52" w:rsidRDefault="006E4C52" w:rsidP="006E4C52">
      <w:pPr>
        <w:pStyle w:val="ConsPlusTitle"/>
        <w:jc w:val="center"/>
      </w:pPr>
      <w:r w:rsidRPr="006E4C52">
        <w:t>ТОРГОВОГО МЕСТА В КОТОРЫХ ПРЕВЫШАЕТ 5 КВАДРАТНЫХ МЕТРОВ</w:t>
      </w:r>
    </w:p>
    <w:p w:rsidR="006E4C52" w:rsidRPr="006E4C52" w:rsidRDefault="006E4C52" w:rsidP="006E4C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4C52" w:rsidRPr="006E4C52" w:rsidTr="00A163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Список изменяющих документов</w:t>
            </w:r>
          </w:p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 xml:space="preserve">(в ред. </w:t>
            </w:r>
            <w:hyperlink r:id="rId12" w:history="1">
              <w:r w:rsidRPr="006E4C52">
                <w:t>решения</w:t>
              </w:r>
            </w:hyperlink>
            <w:r w:rsidRPr="006E4C52">
              <w:t xml:space="preserve"> </w:t>
            </w:r>
            <w:proofErr w:type="spellStart"/>
            <w:r w:rsidRPr="006E4C52">
              <w:t>Нолинской</w:t>
            </w:r>
            <w:proofErr w:type="spellEnd"/>
            <w:r w:rsidRPr="006E4C52">
              <w:t xml:space="preserve"> районной Думы Кировской области</w:t>
            </w:r>
          </w:p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30.11.2016 N 5/18)</w:t>
            </w:r>
          </w:p>
        </w:tc>
      </w:tr>
    </w:tbl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85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737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3685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Группы товаров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737" w:type="dxa"/>
            <w:vMerge/>
          </w:tcPr>
          <w:p w:rsidR="006E4C52" w:rsidRPr="006E4C52" w:rsidRDefault="006E4C52" w:rsidP="00A16377"/>
        </w:tc>
        <w:tc>
          <w:tcPr>
            <w:tcW w:w="3685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737" w:type="dxa"/>
            <w:vMerge/>
          </w:tcPr>
          <w:p w:rsidR="006E4C52" w:rsidRPr="006E4C52" w:rsidRDefault="006E4C52" w:rsidP="00A16377"/>
        </w:tc>
        <w:tc>
          <w:tcPr>
            <w:tcW w:w="3685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  <w:outlineLvl w:val="1"/>
            </w:pPr>
            <w:r w:rsidRPr="006E4C52">
              <w:t>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Продовольственные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0,84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Табачные изделия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0,495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Продовольственные товары для детского и диабетического питания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1.3.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Овощи и фрукты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0,39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  <w:outlineLvl w:val="1"/>
            </w:pPr>
            <w:r w:rsidRPr="006E4C52">
              <w:t>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Непродовольственные товары, кроме нефтепродуктов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0,39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0,435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0,315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Меха и меховые изделия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0,57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0,22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2.3.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 xml:space="preserve">Синтетические моющие средства, </w:t>
            </w:r>
            <w:r w:rsidRPr="006E4C52">
              <w:lastRenderedPageBreak/>
              <w:t>мыло хозяйственное и туалетное, парфюмерно-косметические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lastRenderedPageBreak/>
              <w:t>0,285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lastRenderedPageBreak/>
              <w:t>2.4.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Канцелярские товары, игрушки, школьно-письменные, бумажно-беловые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0,27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2.5.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Печатные издания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0,27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2.6.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0,225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0,09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2.7.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 xml:space="preserve">Электротовары, </w:t>
            </w:r>
            <w:proofErr w:type="spellStart"/>
            <w:r w:rsidRPr="006E4C52">
              <w:t>телерадиотовары</w:t>
            </w:r>
            <w:proofErr w:type="spellEnd"/>
            <w:r w:rsidRPr="006E4C52">
              <w:t>, прочие культтовары, стройматериалы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0,585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0,17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0,11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2.8.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Запасные части и аксессуары для транспортных средств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0,795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0,57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0,22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2.9.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Семена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0,05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2.10.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Живые цветы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0,495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0,315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0,13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2.11.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Корм и предметы ухода за животными и птицами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0,06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2.12.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Лекарственные средства, медицинские товары и оптика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0,39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0,285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0,07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2.13.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2.14.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Мебель, ковры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0,12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2.15.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Товары, бывшие в употреблении (кроме запчастей и автомобилей)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0,165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0,05</w:t>
            </w:r>
          </w:p>
        </w:tc>
      </w:tr>
      <w:tr w:rsidR="006E4C52" w:rsidRPr="006E4C52" w:rsidTr="00A16377">
        <w:tc>
          <w:tcPr>
            <w:tcW w:w="73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2.16.</w:t>
            </w:r>
          </w:p>
        </w:tc>
        <w:tc>
          <w:tcPr>
            <w:tcW w:w="3685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Товары бытовой химии, включающие в себя спиртосодержащую продукцию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  <w:r w:rsidRPr="006E4C52">
        <w:t xml:space="preserve">Абзац исключен с 1 января 2017 года. - </w:t>
      </w:r>
      <w:hyperlink r:id="rId13" w:history="1">
        <w:r w:rsidRPr="006E4C52">
          <w:t>Решение</w:t>
        </w:r>
      </w:hyperlink>
      <w:r w:rsidRPr="006E4C52">
        <w:t xml:space="preserve"> </w:t>
      </w:r>
      <w:proofErr w:type="spellStart"/>
      <w:r w:rsidRPr="006E4C52">
        <w:t>Нолинской</w:t>
      </w:r>
      <w:proofErr w:type="spellEnd"/>
      <w:r w:rsidRPr="006E4C52">
        <w:t xml:space="preserve"> районной Думы Кировской области от 30.11.2016 N 5/18.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lastRenderedPageBreak/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t>К предприятиям, находящимся вне населенных пунктов, применяется значение корректирующего коэффициента К2, утвержденное для населенного пункта, на территории которого они находятся.</w:t>
      </w:r>
    </w:p>
    <w:p w:rsidR="006E4C52" w:rsidRPr="006E4C52" w:rsidRDefault="006E4C52" w:rsidP="006E4C52">
      <w:pPr>
        <w:pStyle w:val="ConsPlusNormal"/>
        <w:jc w:val="both"/>
      </w:pP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10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0" w:name="P919"/>
      <w:bookmarkEnd w:id="10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РАЗВОЗНАЯ И РАЗНОСНАЯ РОЗНИЧНАЯ ТОРГОВЛЯ</w:t>
      </w:r>
    </w:p>
    <w:p w:rsidR="006E4C52" w:rsidRPr="006E4C52" w:rsidRDefault="006E4C52" w:rsidP="006E4C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E4C52" w:rsidRPr="006E4C52" w:rsidTr="00A163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Список изменяющих документов</w:t>
            </w:r>
          </w:p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 xml:space="preserve">(в ред. </w:t>
            </w:r>
            <w:hyperlink r:id="rId14" w:history="1">
              <w:r w:rsidRPr="006E4C52">
                <w:t>решения</w:t>
              </w:r>
            </w:hyperlink>
            <w:r w:rsidRPr="006E4C52">
              <w:t xml:space="preserve"> </w:t>
            </w:r>
            <w:proofErr w:type="spellStart"/>
            <w:r w:rsidRPr="006E4C52">
              <w:t>Нолинской</w:t>
            </w:r>
            <w:proofErr w:type="spellEnd"/>
            <w:r w:rsidRPr="006E4C52">
              <w:t xml:space="preserve"> районной Думы Кировской области</w:t>
            </w:r>
          </w:p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30.11.2016 N 5/18)</w:t>
            </w:r>
          </w:p>
        </w:tc>
      </w:tr>
    </w:tbl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Группы товаров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Продовольственные товары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0,84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0,24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Продовольственные подакцизные товары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Торговля запрещена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2.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Непродовольственные товары, кроме нефтепродуктов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0,84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0,24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2.1.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Товары бытовой химии, включающие в себя спиртосодержащую продукцию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  <w:r w:rsidRPr="006E4C52">
        <w:t xml:space="preserve">Абзац исключен с 1 января 2017 года. - </w:t>
      </w:r>
      <w:hyperlink r:id="rId15" w:history="1">
        <w:r w:rsidRPr="006E4C52">
          <w:t>Решение</w:t>
        </w:r>
      </w:hyperlink>
      <w:r w:rsidRPr="006E4C52">
        <w:t xml:space="preserve"> </w:t>
      </w:r>
      <w:proofErr w:type="spellStart"/>
      <w:r w:rsidRPr="006E4C52">
        <w:t>Нолинской</w:t>
      </w:r>
      <w:proofErr w:type="spellEnd"/>
      <w:r w:rsidRPr="006E4C52">
        <w:t xml:space="preserve"> районной Думы Кировской области от 30.11.2016 N 5/18.</w:t>
      </w:r>
    </w:p>
    <w:p w:rsidR="006E4C52" w:rsidRPr="006E4C52" w:rsidRDefault="006E4C52" w:rsidP="006E4C52">
      <w:pPr>
        <w:pStyle w:val="ConsPlusNormal"/>
        <w:spacing w:before="240"/>
        <w:ind w:firstLine="540"/>
        <w:jc w:val="both"/>
      </w:pPr>
      <w:r w:rsidRPr="006E4C52">
        <w:lastRenderedPageBreak/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11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1" w:name="P975"/>
      <w:bookmarkEnd w:id="11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УСЛУГ ОБЩЕСТВЕННОГО ПИТАНИЯ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ЧЕРЕЗ ОБЪЕКТЫ ОРГАНИЗАЦИИ ОБЩЕСТВЕННОГО ПИТАНИЯ,</w:t>
      </w:r>
    </w:p>
    <w:p w:rsidR="006E4C52" w:rsidRPr="006E4C52" w:rsidRDefault="006E4C52" w:rsidP="006E4C52">
      <w:pPr>
        <w:pStyle w:val="ConsPlusTitle"/>
        <w:jc w:val="center"/>
      </w:pPr>
      <w:r w:rsidRPr="006E4C52">
        <w:t>ИМЕЮЩИЕ ЗАЛЫ ОБСЛУЖИВАНИЯ ПОСЕТИТЕЛЕЙ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Виды деятельности в сфере общественного питания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Деятельность ресторанов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0,48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Деятельность кафе, баров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0,12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Деятельность столовых общедоступных без реализации алкогольной продукции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0,105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0,09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0,02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Деятельность столовых по месту работы, учебы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0,008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0,27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0,12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Деятельность буфетов без реализации алкогольной продукции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0,024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0,008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0,008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7.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Деятельность магазинов (отделов) кулинарии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0,01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  <w:r w:rsidRPr="006E4C52">
        <w:t xml:space="preserve">К предприятиям, находящимся вне населенных пунктов, применяется значение </w:t>
      </w:r>
      <w:r w:rsidRPr="006E4C52">
        <w:lastRenderedPageBreak/>
        <w:t>корректирующего коэффициента К2, утвержденное для населенного пункта, на территории которого они находятся.</w:t>
      </w: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12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2" w:name="P1050"/>
      <w:bookmarkEnd w:id="12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УСЛУГ ОБЩЕСТВЕННОГО ПИТАНИЯ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ЧЕРЕЗ ОБЪЕКТЫ ОРГАНИЗАЦИИ ОБЩЕСТВЕННОГО ПИТАНИЯ,</w:t>
      </w:r>
    </w:p>
    <w:p w:rsidR="006E4C52" w:rsidRPr="006E4C52" w:rsidRDefault="006E4C52" w:rsidP="006E4C52">
      <w:pPr>
        <w:pStyle w:val="ConsPlusTitle"/>
        <w:jc w:val="center"/>
      </w:pPr>
      <w:r w:rsidRPr="006E4C52">
        <w:t>НЕ ИМЕЮЩИЕ ЗАЛОВ ОБСЛУЖИВАНИЯ ПОСЕТИТЕЛЕЙ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Виды деятельности в сфере общественного питания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Деятельность киосков, торговых автоматов и палаток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0,48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0,36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  <w:r w:rsidRPr="006E4C52">
        <w:t>К предприятиям, находящимся вне населенных пунктов, применяется значение корректирующего коэффициента К2, утвержденное для населенного пункта, на территории которого они находятся.</w:t>
      </w: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13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3" w:name="P1089"/>
      <w:bookmarkEnd w:id="13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РАСПРОСТРАНЕНИЕ НАРУЖНОЙ РЕКЛАМЫ С ИСПОЛЬЗОВАНИЕМ РЕКЛАМНЫХ</w:t>
      </w:r>
    </w:p>
    <w:p w:rsidR="006E4C52" w:rsidRPr="006E4C52" w:rsidRDefault="006E4C52" w:rsidP="006E4C52">
      <w:pPr>
        <w:pStyle w:val="ConsPlusTitle"/>
        <w:jc w:val="center"/>
      </w:pPr>
      <w:r w:rsidRPr="006E4C52">
        <w:t>КОНСТРУКЦИЙ (ЗА ИСКЛЮЧЕНИЕМ РЕКЛАМНЫХ КОНСТРУКЦИЙ</w:t>
      </w:r>
    </w:p>
    <w:p w:rsidR="006E4C52" w:rsidRPr="006E4C52" w:rsidRDefault="006E4C52" w:rsidP="006E4C52">
      <w:pPr>
        <w:pStyle w:val="ConsPlusTitle"/>
        <w:jc w:val="center"/>
      </w:pPr>
      <w:r w:rsidRPr="006E4C52">
        <w:lastRenderedPageBreak/>
        <w:t>С АВТОМАТИЧЕСКОЙ СМЕНОЙ ИЗОБРАЖЕНИЯ И ЭЛЕКТРОННЫХ ТАБЛО)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0,525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0,45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14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4" w:name="P1126"/>
      <w:bookmarkEnd w:id="14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РАСПРОСТРАНЕНИЕ НАРУЖНОЙ РЕКЛАМЫ С ИСПОЛЬЗОВАНИЕМ</w:t>
      </w:r>
    </w:p>
    <w:p w:rsidR="006E4C52" w:rsidRPr="006E4C52" w:rsidRDefault="006E4C52" w:rsidP="006E4C52">
      <w:pPr>
        <w:pStyle w:val="ConsPlusTitle"/>
        <w:jc w:val="center"/>
      </w:pPr>
      <w:r w:rsidRPr="006E4C52">
        <w:t>РЕКЛАМНЫХ КОНСТРУКЦИЙ С АВТОМАТИЧЕСКОЙ СМЕНОЙ ИЗОБРАЖЕНИЯ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 xml:space="preserve">Распространение наружной рекламы с использованием рекламных конструкций с автоматической сменой </w:t>
            </w:r>
            <w:r w:rsidRPr="006E4C52">
              <w:lastRenderedPageBreak/>
              <w:t>изображения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lastRenderedPageBreak/>
              <w:t>0,6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0,525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0,30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0,25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15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5" w:name="P1162"/>
      <w:bookmarkEnd w:id="15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</w:t>
      </w:r>
    </w:p>
    <w:p w:rsidR="006E4C52" w:rsidRPr="006E4C52" w:rsidRDefault="006E4C52" w:rsidP="006E4C52">
      <w:pPr>
        <w:pStyle w:val="ConsPlusTitle"/>
        <w:jc w:val="center"/>
      </w:pPr>
      <w:r w:rsidRPr="006E4C52">
        <w:t>ДЛЯ ДЕЯТЕЛЬНОСТИ: РАСПРОСТРАНЕНИЕ НАРУЖНОЙ</w:t>
      </w:r>
    </w:p>
    <w:p w:rsidR="006E4C52" w:rsidRPr="006E4C52" w:rsidRDefault="006E4C52" w:rsidP="006E4C52">
      <w:pPr>
        <w:pStyle w:val="ConsPlusTitle"/>
        <w:jc w:val="center"/>
      </w:pPr>
      <w:r w:rsidRPr="006E4C52">
        <w:t>РЕКЛАМЫ ПОСРЕДСТВОМ ЭЛЕКТРОННЫХ ТАБЛО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Распространение наружной рекламы посредством электронных табло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0,675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0,35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0,30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16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6" w:name="P1198"/>
      <w:bookmarkEnd w:id="16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РАЗМЕЩЕНИЕ РЕКЛАМЫ НА ТРАНСПОРТНЫХ СРЕДСТВАХ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lastRenderedPageBreak/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Размещение рекламы на транспортных средствах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0,50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0,40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17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7" w:name="P1233"/>
      <w:bookmarkEnd w:id="17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УСЛУГ ПО ВРЕМЕННОМУ РАЗМЕЩЕНИЮ И ПРОЖИВАНИЮ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Оказание услуг по временному размещению и проживанию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0,21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0,1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18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8" w:name="P1268"/>
      <w:bookmarkEnd w:id="18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УСЛУГ ПО ПЕРЕДАЧЕ ВО ВРЕМЕННОЕ ВЛАДЕНИЕ</w:t>
      </w:r>
    </w:p>
    <w:p w:rsidR="006E4C52" w:rsidRPr="006E4C52" w:rsidRDefault="006E4C52" w:rsidP="006E4C52">
      <w:pPr>
        <w:pStyle w:val="ConsPlusTitle"/>
        <w:jc w:val="center"/>
      </w:pPr>
      <w:r w:rsidRPr="006E4C52">
        <w:t>И (ИЛИ) ПОЛЬЗОВАНИЕ ТОРГОВЫХ МЕСТ, РАСПОЛОЖЕННЫХ</w:t>
      </w:r>
    </w:p>
    <w:p w:rsidR="006E4C52" w:rsidRPr="006E4C52" w:rsidRDefault="006E4C52" w:rsidP="006E4C52">
      <w:pPr>
        <w:pStyle w:val="ConsPlusTitle"/>
        <w:jc w:val="center"/>
      </w:pPr>
      <w:r w:rsidRPr="006E4C52">
        <w:t>В ОБЪЕКТАХ СТАЦИОНАРНОЙ ТОРГОВОЙ СЕТИ, НЕ ИМЕЮЩИХ</w:t>
      </w:r>
    </w:p>
    <w:p w:rsidR="006E4C52" w:rsidRPr="006E4C52" w:rsidRDefault="006E4C52" w:rsidP="006E4C52">
      <w:pPr>
        <w:pStyle w:val="ConsPlusTitle"/>
        <w:jc w:val="center"/>
      </w:pPr>
      <w:r w:rsidRPr="006E4C52">
        <w:lastRenderedPageBreak/>
        <w:t>ТОРГОВЫХ ЗАЛОВ, ОБЪЕКТОВ НЕСТАЦИОНАРНОЙ ТОРГОВОЙ СЕТИ,</w:t>
      </w:r>
    </w:p>
    <w:p w:rsidR="006E4C52" w:rsidRPr="006E4C52" w:rsidRDefault="006E4C52" w:rsidP="006E4C52">
      <w:pPr>
        <w:pStyle w:val="ConsPlusTitle"/>
        <w:jc w:val="center"/>
      </w:pPr>
      <w:r w:rsidRPr="006E4C52">
        <w:t>А ТАКЖЕ ОБЪЕКТОВ ОРГАНИЗАЦИИ ОБЩЕСТВЕННОГО ПИТАНИЯ,</w:t>
      </w:r>
    </w:p>
    <w:p w:rsidR="006E4C52" w:rsidRPr="006E4C52" w:rsidRDefault="006E4C52" w:rsidP="006E4C52">
      <w:pPr>
        <w:pStyle w:val="ConsPlusTitle"/>
        <w:jc w:val="center"/>
      </w:pPr>
      <w:r w:rsidRPr="006E4C52">
        <w:t>НЕ ИМЕЮЩИХ ЗАЛОВ ОБСЛУЖИВАНИЯ ПОСЕТИТЕЛЕЙ, ЕСЛИ ПЛОЩАДЬ</w:t>
      </w:r>
    </w:p>
    <w:p w:rsidR="006E4C52" w:rsidRPr="006E4C52" w:rsidRDefault="006E4C52" w:rsidP="006E4C52">
      <w:pPr>
        <w:pStyle w:val="ConsPlusTitle"/>
        <w:jc w:val="center"/>
      </w:pPr>
      <w:r w:rsidRPr="006E4C52">
        <w:t>КАЖДОГО ИЗ НИХ НЕ ПРЕВЫШАЕТ 5 КВАДРАТНЫХ МЕТРОВ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0,66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0,48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0,24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both"/>
            </w:pPr>
            <w:r w:rsidRPr="006E4C52">
              <w:t>0,20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19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19" w:name="P1309"/>
      <w:bookmarkEnd w:id="19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УСЛУГ ПО ПЕРЕДАЧЕ ВО ВРЕМЕННОЕ ВЛАДЕНИЕ</w:t>
      </w:r>
    </w:p>
    <w:p w:rsidR="006E4C52" w:rsidRPr="006E4C52" w:rsidRDefault="006E4C52" w:rsidP="006E4C52">
      <w:pPr>
        <w:pStyle w:val="ConsPlusTitle"/>
        <w:jc w:val="center"/>
      </w:pPr>
      <w:r w:rsidRPr="006E4C52">
        <w:t>И (ИЛИ) ПОЛЬЗОВАНИЕ ТОРГОВЫХ МЕСТ, РАСПОЛОЖЕННЫХ В ОБЪЕКТАХ</w:t>
      </w:r>
    </w:p>
    <w:p w:rsidR="006E4C52" w:rsidRPr="006E4C52" w:rsidRDefault="006E4C52" w:rsidP="006E4C52">
      <w:pPr>
        <w:pStyle w:val="ConsPlusTitle"/>
        <w:jc w:val="center"/>
      </w:pPr>
      <w:r w:rsidRPr="006E4C52">
        <w:t>СТАЦИОНАРНОЙ ТОРГОВОЙ СЕТИ, НЕ ИМЕЮЩИХ ТОРГОВЫХ ЗАЛОВ,</w:t>
      </w:r>
    </w:p>
    <w:p w:rsidR="006E4C52" w:rsidRPr="006E4C52" w:rsidRDefault="006E4C52" w:rsidP="006E4C52">
      <w:pPr>
        <w:pStyle w:val="ConsPlusTitle"/>
        <w:jc w:val="center"/>
      </w:pPr>
      <w:r w:rsidRPr="006E4C52">
        <w:t>ОБЪЕКТОВ НЕСТАЦИОНАРНОЙ ТОРГОВОЙ СЕТИ, А ТАКЖЕ ОБЪЕКТОВ</w:t>
      </w:r>
    </w:p>
    <w:p w:rsidR="006E4C52" w:rsidRPr="006E4C52" w:rsidRDefault="006E4C52" w:rsidP="006E4C52">
      <w:pPr>
        <w:pStyle w:val="ConsPlusTitle"/>
        <w:jc w:val="center"/>
      </w:pPr>
      <w:r w:rsidRPr="006E4C52">
        <w:t>ОРГАНИЗАЦИИ ОБЩЕСТВЕННОГО ПИТАНИЯ, НЕ ИМЕЮЩИХ ЗАЛОВ</w:t>
      </w:r>
    </w:p>
    <w:p w:rsidR="006E4C52" w:rsidRPr="006E4C52" w:rsidRDefault="006E4C52" w:rsidP="006E4C52">
      <w:pPr>
        <w:pStyle w:val="ConsPlusTitle"/>
        <w:jc w:val="center"/>
      </w:pPr>
      <w:r w:rsidRPr="006E4C52">
        <w:t>ОБСЛУЖИВАНИЯ ПОСЕТИТЕЛЕЙ, ЕСЛИ ПЛОЩАДЬ КАЖДОГО ИЗ НИХ</w:t>
      </w:r>
    </w:p>
    <w:p w:rsidR="006E4C52" w:rsidRPr="006E4C52" w:rsidRDefault="006E4C52" w:rsidP="006E4C52">
      <w:pPr>
        <w:pStyle w:val="ConsPlusTitle"/>
        <w:jc w:val="center"/>
      </w:pPr>
      <w:r w:rsidRPr="006E4C52">
        <w:t>ПРЕВЫШАЕТ 5 КВАДРАТНЫХ МЕТРОВ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 xml:space="preserve">N </w:t>
            </w:r>
            <w:r w:rsidRPr="006E4C52">
              <w:lastRenderedPageBreak/>
              <w:t>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lastRenderedPageBreak/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0,21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20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</w:pPr>
    </w:p>
    <w:p w:rsidR="006E4C52" w:rsidRPr="006E4C52" w:rsidRDefault="006E4C52" w:rsidP="006E4C52">
      <w:pPr>
        <w:pStyle w:val="ConsPlusTitle"/>
        <w:jc w:val="center"/>
      </w:pPr>
      <w:bookmarkStart w:id="20" w:name="P1350"/>
      <w:bookmarkEnd w:id="20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УСЛУГ ПО ПЕРЕДАЧЕ ВО ВРЕМЕННОЕ ВЛАДЕНИЕ</w:t>
      </w:r>
    </w:p>
    <w:p w:rsidR="006E4C52" w:rsidRPr="006E4C52" w:rsidRDefault="006E4C52" w:rsidP="006E4C52">
      <w:pPr>
        <w:pStyle w:val="ConsPlusTitle"/>
        <w:jc w:val="center"/>
      </w:pPr>
      <w:r w:rsidRPr="006E4C52">
        <w:t>И (ИЛИ) В ПОЛЬЗОВАНИЕ ЗЕМЕЛЬНЫХ УЧАСТКОВ ДЛЯ РАЗМЕЩЕНИЯ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ОБЪЕКТОВ СТАЦИОНАРНОЙ И НЕСТАЦИОНАРНОЙ ТОРГОВОЙ СЕТИ,</w:t>
      </w:r>
    </w:p>
    <w:p w:rsidR="006E4C52" w:rsidRPr="006E4C52" w:rsidRDefault="006E4C52" w:rsidP="006E4C52">
      <w:pPr>
        <w:pStyle w:val="ConsPlusTitle"/>
        <w:jc w:val="center"/>
      </w:pPr>
      <w:r w:rsidRPr="006E4C52">
        <w:t>А ТАКЖЕ ОБЪЕКТОВ ОРГАНИЗАЦИИ ОБЩЕСТВЕННОГО ПИТАНИЯ,</w:t>
      </w:r>
    </w:p>
    <w:p w:rsidR="006E4C52" w:rsidRPr="006E4C52" w:rsidRDefault="006E4C52" w:rsidP="006E4C52">
      <w:pPr>
        <w:pStyle w:val="ConsPlusTitle"/>
        <w:jc w:val="center"/>
      </w:pPr>
      <w:r w:rsidRPr="006E4C52">
        <w:t>ЕСЛИ ПЛОЩАДЬ ЗЕМЕЛЬНОГО УЧАСТКА НЕ ПРЕВЫШАЕТ</w:t>
      </w:r>
    </w:p>
    <w:p w:rsidR="006E4C52" w:rsidRPr="006E4C52" w:rsidRDefault="006E4C52" w:rsidP="006E4C52">
      <w:pPr>
        <w:pStyle w:val="ConsPlusTitle"/>
        <w:jc w:val="center"/>
      </w:pPr>
      <w:r w:rsidRPr="006E4C52">
        <w:t>10 КВАДРАТНЫХ МЕТРОВ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  <w:jc w:val="center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lastRenderedPageBreak/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0,66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0,48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0,24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0,20</w:t>
            </w:r>
          </w:p>
        </w:tc>
      </w:tr>
    </w:tbl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ind w:firstLine="540"/>
        <w:jc w:val="both"/>
      </w:pPr>
    </w:p>
    <w:p w:rsidR="006E4C52" w:rsidRPr="006E4C52" w:rsidRDefault="006E4C52" w:rsidP="006E4C52">
      <w:pPr>
        <w:pStyle w:val="ConsPlusNormal"/>
        <w:jc w:val="right"/>
        <w:outlineLvl w:val="0"/>
      </w:pPr>
      <w:r w:rsidRPr="006E4C52">
        <w:t>Приложение N 21</w:t>
      </w:r>
    </w:p>
    <w:p w:rsidR="006E4C52" w:rsidRPr="006E4C52" w:rsidRDefault="006E4C52" w:rsidP="006E4C52">
      <w:pPr>
        <w:pStyle w:val="ConsPlusNormal"/>
        <w:jc w:val="right"/>
      </w:pPr>
      <w:r w:rsidRPr="006E4C52">
        <w:t>к решению</w:t>
      </w:r>
    </w:p>
    <w:p w:rsidR="006E4C52" w:rsidRPr="006E4C52" w:rsidRDefault="006E4C52" w:rsidP="006E4C52">
      <w:pPr>
        <w:pStyle w:val="ConsPlusNormal"/>
        <w:jc w:val="right"/>
      </w:pPr>
      <w:proofErr w:type="spellStart"/>
      <w:r w:rsidRPr="006E4C52">
        <w:t>Нолинской</w:t>
      </w:r>
      <w:proofErr w:type="spellEnd"/>
      <w:r w:rsidRPr="006E4C52">
        <w:t xml:space="preserve"> районной Думы</w:t>
      </w:r>
    </w:p>
    <w:p w:rsidR="006E4C52" w:rsidRPr="006E4C52" w:rsidRDefault="006E4C52" w:rsidP="006E4C52">
      <w:pPr>
        <w:pStyle w:val="ConsPlusNormal"/>
        <w:jc w:val="right"/>
      </w:pPr>
      <w:r w:rsidRPr="006E4C52">
        <w:t>Кировской области</w:t>
      </w:r>
    </w:p>
    <w:p w:rsidR="006E4C52" w:rsidRPr="006E4C52" w:rsidRDefault="006E4C52" w:rsidP="006E4C52">
      <w:pPr>
        <w:pStyle w:val="ConsPlusNormal"/>
        <w:jc w:val="right"/>
      </w:pPr>
      <w:r w:rsidRPr="006E4C52">
        <w:t>от 17 ноября 2014 г. N 45/255</w:t>
      </w:r>
    </w:p>
    <w:p w:rsidR="006E4C52" w:rsidRPr="006E4C52" w:rsidRDefault="006E4C52" w:rsidP="006E4C52">
      <w:pPr>
        <w:pStyle w:val="ConsPlusNormal"/>
        <w:jc w:val="right"/>
      </w:pPr>
    </w:p>
    <w:p w:rsidR="006E4C52" w:rsidRPr="006E4C52" w:rsidRDefault="006E4C52" w:rsidP="006E4C52">
      <w:pPr>
        <w:pStyle w:val="ConsPlusTitle"/>
        <w:jc w:val="center"/>
      </w:pPr>
      <w:bookmarkStart w:id="21" w:name="P1390"/>
      <w:bookmarkEnd w:id="21"/>
      <w:r w:rsidRPr="006E4C52">
        <w:t>ЗНАЧЕНИЯ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КОРРЕКТИРУЮЩЕГО КОЭФФИЦИЕНТА К2 ДЛЯ ДЕЯТЕЛЬНОСТИ:</w:t>
      </w:r>
    </w:p>
    <w:p w:rsidR="006E4C52" w:rsidRPr="006E4C52" w:rsidRDefault="006E4C52" w:rsidP="006E4C52">
      <w:pPr>
        <w:pStyle w:val="ConsPlusTitle"/>
        <w:jc w:val="center"/>
      </w:pPr>
      <w:r w:rsidRPr="006E4C52">
        <w:t>ОКАЗАНИЕ УСЛУГ ПО ПЕРЕДАЧЕ ВО ВРЕМЕННОЕ ВЛАДЕНИЕ</w:t>
      </w:r>
    </w:p>
    <w:p w:rsidR="006E4C52" w:rsidRPr="006E4C52" w:rsidRDefault="006E4C52" w:rsidP="006E4C52">
      <w:pPr>
        <w:pStyle w:val="ConsPlusTitle"/>
        <w:jc w:val="center"/>
      </w:pPr>
      <w:r w:rsidRPr="006E4C52">
        <w:t>И (ИЛИ) В ПОЛЬЗОВАНИЕ ЗЕМЕЛЬНЫХ УЧАСТКОВ ДЛЯ РАЗМЕЩЕНИЯ</w:t>
      </w:r>
    </w:p>
    <w:p w:rsidR="006E4C52" w:rsidRPr="006E4C52" w:rsidRDefault="006E4C52" w:rsidP="006E4C52">
      <w:pPr>
        <w:pStyle w:val="ConsPlusTitle"/>
        <w:jc w:val="center"/>
      </w:pPr>
      <w:r w:rsidRPr="006E4C52">
        <w:t>ОБЪЕКТОВ СТАЦИОНАРНОЙ И НЕСТАЦИОНАРНОЙ ТОРГОВОЙ СЕТИ,</w:t>
      </w:r>
    </w:p>
    <w:p w:rsidR="006E4C52" w:rsidRPr="006E4C52" w:rsidRDefault="006E4C52" w:rsidP="006E4C52">
      <w:pPr>
        <w:pStyle w:val="ConsPlusTitle"/>
        <w:jc w:val="center"/>
      </w:pPr>
      <w:r w:rsidRPr="006E4C52">
        <w:t>А ТАКЖЕ ОБЪЕКТОВ ОРГАНИЗАЦИИ ОБЩЕСТВЕННОГО ПИТАНИЯ, ЕСЛИ</w:t>
      </w:r>
    </w:p>
    <w:p w:rsidR="006E4C52" w:rsidRPr="006E4C52" w:rsidRDefault="006E4C52" w:rsidP="006E4C52">
      <w:pPr>
        <w:pStyle w:val="ConsPlusTitle"/>
        <w:jc w:val="center"/>
      </w:pPr>
      <w:r w:rsidRPr="006E4C52">
        <w:t>ПЛОЩАДЬ ЗЕМЕЛЬНОГО УЧАСТКА ПРЕВЫШАЕТ 10 КВАДРАТНЫХ МЕТРОВ</w:t>
      </w:r>
    </w:p>
    <w:p w:rsidR="006E4C52" w:rsidRPr="006E4C52" w:rsidRDefault="006E4C52" w:rsidP="006E4C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191"/>
        <w:gridCol w:w="1191"/>
        <w:gridCol w:w="1191"/>
        <w:gridCol w:w="1077"/>
      </w:tblGrid>
      <w:tr w:rsidR="006E4C52" w:rsidRPr="006E4C52" w:rsidTr="00A16377">
        <w:tc>
          <w:tcPr>
            <w:tcW w:w="624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N п/п</w:t>
            </w:r>
          </w:p>
        </w:tc>
        <w:tc>
          <w:tcPr>
            <w:tcW w:w="3798" w:type="dxa"/>
            <w:vMerge w:val="restart"/>
          </w:tcPr>
          <w:p w:rsidR="006E4C52" w:rsidRPr="006E4C52" w:rsidRDefault="006E4C52" w:rsidP="00A16377">
            <w:pPr>
              <w:pStyle w:val="ConsPlusNormal"/>
            </w:pPr>
            <w:r w:rsidRPr="006E4C52">
              <w:t>Виды деятельности</w:t>
            </w:r>
          </w:p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Типы населенных пунктов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4650" w:type="dxa"/>
            <w:gridSpan w:val="4"/>
          </w:tcPr>
          <w:p w:rsidR="006E4C52" w:rsidRPr="006E4C52" w:rsidRDefault="006E4C52" w:rsidP="00A16377">
            <w:pPr>
              <w:pStyle w:val="ConsPlusNormal"/>
            </w:pPr>
            <w:r w:rsidRPr="006E4C52">
              <w:t>населенные пункты района с численностью проживающих</w:t>
            </w:r>
          </w:p>
        </w:tc>
      </w:tr>
      <w:tr w:rsidR="006E4C52" w:rsidRPr="006E4C52" w:rsidTr="00A16377">
        <w:tc>
          <w:tcPr>
            <w:tcW w:w="624" w:type="dxa"/>
            <w:vMerge/>
          </w:tcPr>
          <w:p w:rsidR="006E4C52" w:rsidRPr="006E4C52" w:rsidRDefault="006E4C52" w:rsidP="00A16377"/>
        </w:tc>
        <w:tc>
          <w:tcPr>
            <w:tcW w:w="3798" w:type="dxa"/>
            <w:vMerge/>
          </w:tcPr>
          <w:p w:rsidR="006E4C52" w:rsidRPr="006E4C52" w:rsidRDefault="006E4C52" w:rsidP="00A16377"/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10 тыс. до 30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2,1 тыс. до 10 тыс. чел.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от 1 тыс. до 2,1 тыс. чел.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менее 1 тыс. чел.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2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4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5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6</w:t>
            </w:r>
          </w:p>
        </w:tc>
      </w:tr>
      <w:tr w:rsidR="006E4C52" w:rsidRPr="006E4C52" w:rsidTr="00A16377">
        <w:tc>
          <w:tcPr>
            <w:tcW w:w="624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1.</w:t>
            </w:r>
          </w:p>
        </w:tc>
        <w:tc>
          <w:tcPr>
            <w:tcW w:w="3798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0,33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0,21</w:t>
            </w:r>
          </w:p>
        </w:tc>
        <w:tc>
          <w:tcPr>
            <w:tcW w:w="1191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</w:t>
            </w:r>
          </w:p>
        </w:tc>
        <w:tc>
          <w:tcPr>
            <w:tcW w:w="1077" w:type="dxa"/>
          </w:tcPr>
          <w:p w:rsidR="006E4C52" w:rsidRPr="006E4C52" w:rsidRDefault="006E4C52" w:rsidP="00A16377">
            <w:pPr>
              <w:pStyle w:val="ConsPlusNormal"/>
            </w:pPr>
            <w:r w:rsidRPr="006E4C52">
              <w:t>0,1</w:t>
            </w:r>
            <w:bookmarkStart w:id="22" w:name="_GoBack"/>
            <w:bookmarkEnd w:id="22"/>
          </w:p>
        </w:tc>
      </w:tr>
    </w:tbl>
    <w:p w:rsidR="006E4C52" w:rsidRPr="006E4C52" w:rsidRDefault="006E4C52" w:rsidP="006E4C52">
      <w:pPr>
        <w:pStyle w:val="ConsPlusNormal"/>
      </w:pPr>
    </w:p>
    <w:p w:rsidR="006E4C52" w:rsidRPr="006E4C52" w:rsidRDefault="006E4C52" w:rsidP="006E4C52">
      <w:pPr>
        <w:pStyle w:val="ConsPlusNormal"/>
      </w:pPr>
    </w:p>
    <w:p w:rsidR="00071C8A" w:rsidRPr="006E4C52" w:rsidRDefault="00071C8A"/>
    <w:sectPr w:rsidR="00071C8A" w:rsidRPr="006E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52"/>
    <w:rsid w:val="00071C8A"/>
    <w:rsid w:val="006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210B4-0F04-40DB-B99B-2395DD4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E4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4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E4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4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E4C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4C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4C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F13CAE828AA8B516D184ABC9507318B7C57268E3D11247C85FFD61950B2BD4233E659EC8321A42C7C291FCD471260A473CE1F82935DC7EF2D22132gFW3N" TargetMode="External"/><Relationship Id="rId13" Type="http://schemas.openxmlformats.org/officeDocument/2006/relationships/hyperlink" Target="consultantplus://offline/ref=37F13CAE828AA8B516D184ABC9507318B7C57268E3D11247C85FFD61950B2BD4233E659EC8321A42C7C291FCD471260A473CE1F82935DC7EF2D22132gFW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F13CAE828AA8B516D19AA6DF3C2F11B4CC2C61E7D41E189509FB36CA5B2D81637E63CB8B771647C5C9C5AD992F7F590477ECF93029DC7FgEWCN" TargetMode="External"/><Relationship Id="rId12" Type="http://schemas.openxmlformats.org/officeDocument/2006/relationships/hyperlink" Target="consultantplus://offline/ref=37F13CAE828AA8B516D184ABC9507318B7C57268E3D11247C85FFD61950B2BD4233E659EC8321A42C7C291FCD471260A473CE1F82935DC7EF2D22132gFW3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F13CAE828AA8B516D19AA6DF3C2F11B4CA2C62E5D41E189509FB36CA5B2D81717E3BC789710943C4DC93FCDFg7WAN" TargetMode="External"/><Relationship Id="rId11" Type="http://schemas.openxmlformats.org/officeDocument/2006/relationships/hyperlink" Target="consultantplus://offline/ref=37F13CAE828AA8B516D184ABC9507318B7C57268E3D11247C85FFD61950B2BD4233E659EC8321A42C7C291FCD471260A473CE1F82935DC7EF2D22132gFW3N" TargetMode="External"/><Relationship Id="rId5" Type="http://schemas.openxmlformats.org/officeDocument/2006/relationships/hyperlink" Target="consultantplus://offline/ref=37F13CAE828AA8B516D19AA6DF3C2F11B4CA2C62E5D41E189509FB36CA5B2D81717E3BC789710943C4DC93FCDFg7WAN" TargetMode="External"/><Relationship Id="rId15" Type="http://schemas.openxmlformats.org/officeDocument/2006/relationships/hyperlink" Target="consultantplus://offline/ref=37F13CAE828AA8B516D184ABC9507318B7C57268E3D11247C85FFD61950B2BD4233E659EC8321A42C7C291FCD471260A473CE1F82935DC7EF2D22132gFW3N" TargetMode="External"/><Relationship Id="rId10" Type="http://schemas.openxmlformats.org/officeDocument/2006/relationships/hyperlink" Target="consultantplus://offline/ref=37F13CAE828AA8B516D184ABC9507318B7C57268E3D11247C85FFD61950B2BD4233E659EC8321A42C7C291FCD471260A473CE1F82935DC7EF2D22132gFW3N" TargetMode="External"/><Relationship Id="rId4" Type="http://schemas.openxmlformats.org/officeDocument/2006/relationships/hyperlink" Target="consultantplus://offline/ref=37F13CAE828AA8B516D184ABC9507318B7C57268E3D11247C85FFD61950B2BD4233E659EC8321A42C7C291FCD571260A473CE1F82935DC7EF2D22132gFW3N" TargetMode="External"/><Relationship Id="rId9" Type="http://schemas.openxmlformats.org/officeDocument/2006/relationships/hyperlink" Target="consultantplus://offline/ref=37F13CAE828AA8B516D184ABC9507318B7C57268E3D11247C85FFD61950B2BD4233E659EC8321A42C7C291FCD471260A473CE1F82935DC7EF2D22132gFW3N" TargetMode="External"/><Relationship Id="rId14" Type="http://schemas.openxmlformats.org/officeDocument/2006/relationships/hyperlink" Target="consultantplus://offline/ref=37F13CAE828AA8B516D184ABC9507318B7C57268E3D11247C85FFD61950B2BD4233E659EC8321A42C7C291FCD471260A473CE1F82935DC7EF2D22132gFW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2020-03-30T12:28:00Z</dcterms:created>
  <dcterms:modified xsi:type="dcterms:W3CDTF">2020-03-30T12:30:00Z</dcterms:modified>
</cp:coreProperties>
</file>